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1E" w:rsidRDefault="009B3C15" w:rsidP="006443DF">
      <w:pPr>
        <w:jc w:val="center"/>
        <w:rPr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5.15pt;margin-top:-106.55pt;width:612.9pt;height:794.4pt;z-index:251659264;mso-position-horizontal-relative:text;mso-position-vertical-relative:text">
            <v:imagedata r:id="rId7" o:title="Artículos en Revisión"/>
          </v:shape>
        </w:pict>
      </w: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9B3C15" w:rsidRDefault="009B3C15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06F1E" w:rsidRDefault="00606F1E" w:rsidP="006443DF">
      <w:pPr>
        <w:jc w:val="center"/>
        <w:rPr>
          <w:b/>
          <w:bCs/>
          <w:sz w:val="36"/>
          <w:szCs w:val="36"/>
        </w:rPr>
      </w:pPr>
    </w:p>
    <w:p w:rsidR="006443DF" w:rsidRPr="006443DF" w:rsidRDefault="006443DF" w:rsidP="006443DF">
      <w:pPr>
        <w:jc w:val="center"/>
        <w:rPr>
          <w:b/>
          <w:bCs/>
          <w:sz w:val="36"/>
          <w:szCs w:val="36"/>
        </w:rPr>
      </w:pPr>
      <w:r w:rsidRPr="006443DF">
        <w:rPr>
          <w:b/>
          <w:bCs/>
          <w:sz w:val="36"/>
          <w:szCs w:val="36"/>
        </w:rPr>
        <w:lastRenderedPageBreak/>
        <w:t>ESTRUCTURA ARTÍCULO DE REVISIÓN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>Síntesis crítica y estado del arte en temas educativos, teológicos o humanísticos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>Extensión: 6.000 a 9.000 palabras</w:t>
      </w:r>
    </w:p>
    <w:p w:rsidR="006443DF" w:rsidRDefault="006443DF" w:rsidP="006443DF">
      <w:pPr>
        <w:jc w:val="both"/>
      </w:pPr>
      <w:r>
        <w:t>Norma editorial: APA (7.ª edición)</w:t>
      </w:r>
    </w:p>
    <w:p w:rsidR="006443DF" w:rsidRDefault="006443DF" w:rsidP="006443DF">
      <w:pPr>
        <w:jc w:val="both"/>
      </w:pPr>
      <w:r>
        <w:t>Evaluación: Revisión doble ciego por pares académicos</w:t>
      </w:r>
    </w:p>
    <w:p w:rsidR="006443DF" w:rsidRDefault="006443DF" w:rsidP="006443DF">
      <w:pPr>
        <w:jc w:val="both"/>
      </w:pPr>
    </w:p>
    <w:p w:rsidR="006443DF" w:rsidRPr="006443DF" w:rsidRDefault="006443DF" w:rsidP="006443DF">
      <w:pPr>
        <w:jc w:val="both"/>
        <w:rPr>
          <w:b/>
          <w:bCs/>
          <w:sz w:val="36"/>
          <w:szCs w:val="36"/>
        </w:rPr>
      </w:pPr>
      <w:r w:rsidRPr="006443DF">
        <w:rPr>
          <w:b/>
          <w:bCs/>
          <w:sz w:val="36"/>
          <w:szCs w:val="36"/>
        </w:rPr>
        <w:t>1. Título del artículo</w:t>
      </w:r>
    </w:p>
    <w:p w:rsidR="006443DF" w:rsidRDefault="006443DF" w:rsidP="006443DF">
      <w:pPr>
        <w:pStyle w:val="Prrafodelista"/>
        <w:numPr>
          <w:ilvl w:val="0"/>
          <w:numId w:val="6"/>
        </w:numPr>
        <w:ind w:left="709" w:hanging="425"/>
        <w:jc w:val="both"/>
      </w:pPr>
      <w:r>
        <w:t>Debe ser conciso, informativo y reflejar el objeto del estudio.</w:t>
      </w:r>
    </w:p>
    <w:p w:rsidR="006443DF" w:rsidRDefault="006443DF" w:rsidP="006443DF">
      <w:pPr>
        <w:pStyle w:val="Prrafodelista"/>
        <w:numPr>
          <w:ilvl w:val="0"/>
          <w:numId w:val="6"/>
        </w:numPr>
        <w:ind w:left="709" w:hanging="425"/>
        <w:jc w:val="both"/>
      </w:pPr>
      <w:r>
        <w:t>Se recomienda un máximo de 15 palabras.</w:t>
      </w:r>
    </w:p>
    <w:p w:rsidR="006443DF" w:rsidRDefault="006443DF" w:rsidP="006443DF">
      <w:pPr>
        <w:pStyle w:val="Prrafodelista"/>
        <w:numPr>
          <w:ilvl w:val="0"/>
          <w:numId w:val="6"/>
        </w:numPr>
        <w:ind w:left="709" w:hanging="425"/>
        <w:jc w:val="both"/>
      </w:pPr>
      <w:r>
        <w:t>No incluir abreviaturas ni subtítulos innecesarios.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>Ejemplo:</w:t>
      </w:r>
    </w:p>
    <w:p w:rsidR="006443DF" w:rsidRDefault="006443DF" w:rsidP="006443DF">
      <w:pPr>
        <w:jc w:val="both"/>
      </w:pPr>
      <w:r>
        <w:t>“Tendencias actuales de la pedagogía del cuidado: una revisión integradora desde la educación humanista”</w:t>
      </w:r>
    </w:p>
    <w:p w:rsidR="006443DF" w:rsidRDefault="006443DF" w:rsidP="006443DF">
      <w:pPr>
        <w:jc w:val="both"/>
      </w:pPr>
    </w:p>
    <w:p w:rsidR="006443DF" w:rsidRPr="006443DF" w:rsidRDefault="006443DF" w:rsidP="006443DF">
      <w:pPr>
        <w:jc w:val="both"/>
        <w:rPr>
          <w:b/>
          <w:bCs/>
          <w:sz w:val="36"/>
          <w:szCs w:val="36"/>
        </w:rPr>
      </w:pPr>
      <w:r w:rsidRPr="006443DF">
        <w:rPr>
          <w:b/>
          <w:bCs/>
          <w:sz w:val="36"/>
          <w:szCs w:val="36"/>
        </w:rPr>
        <w:t>2. Autores y afiliaciones institucionales</w:t>
      </w:r>
    </w:p>
    <w:p w:rsidR="006443DF" w:rsidRDefault="006443DF" w:rsidP="006443DF">
      <w:pPr>
        <w:ind w:left="284" w:hanging="426"/>
        <w:jc w:val="both"/>
      </w:pPr>
      <w:r>
        <w:tab/>
        <w:t>•</w:t>
      </w:r>
      <w:r>
        <w:tab/>
        <w:t>Nombres completos en el orden de contribución.</w:t>
      </w:r>
    </w:p>
    <w:p w:rsidR="006443DF" w:rsidRDefault="006443DF" w:rsidP="006443DF">
      <w:pPr>
        <w:ind w:left="284" w:hanging="426"/>
        <w:jc w:val="both"/>
      </w:pPr>
      <w:r>
        <w:tab/>
        <w:t>•</w:t>
      </w:r>
      <w:r>
        <w:tab/>
        <w:t>Afiliación institucional principal (ej.: Universidad Católica Americana – UNICA).</w:t>
      </w:r>
    </w:p>
    <w:p w:rsidR="006443DF" w:rsidRDefault="006443DF" w:rsidP="006443DF">
      <w:pPr>
        <w:ind w:left="284" w:hanging="426"/>
        <w:jc w:val="both"/>
      </w:pPr>
      <w:r>
        <w:tab/>
        <w:t>•</w:t>
      </w:r>
      <w:r>
        <w:tab/>
        <w:t>País, correo electrónico institucional y ORCID obligatorio para el autor principal.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>Ejemplo: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>Dra. María Fernanda López (ORCID: 0000-0002-1234-5678)</w:t>
      </w:r>
    </w:p>
    <w:p w:rsidR="006443DF" w:rsidRDefault="006443DF" w:rsidP="006443DF">
      <w:pPr>
        <w:jc w:val="both"/>
      </w:pPr>
      <w:r>
        <w:t>Universidad Católica Americana (UNICA), Houston, EE.UU.</w:t>
      </w:r>
    </w:p>
    <w:p w:rsidR="006443DF" w:rsidRDefault="006443DF" w:rsidP="006443DF">
      <w:pPr>
        <w:jc w:val="both"/>
      </w:pPr>
      <w:r>
        <w:t>m.lopez@u</w:t>
      </w:r>
      <w:r>
        <w:t>ni</w:t>
      </w:r>
      <w:r>
        <w:t>ca-virtual.us</w:t>
      </w:r>
    </w:p>
    <w:p w:rsidR="006443DF" w:rsidRDefault="006443DF" w:rsidP="006443DF">
      <w:pPr>
        <w:jc w:val="both"/>
      </w:pPr>
    </w:p>
    <w:p w:rsidR="006443DF" w:rsidRPr="006443DF" w:rsidRDefault="006443DF" w:rsidP="006443DF">
      <w:pPr>
        <w:jc w:val="both"/>
        <w:rPr>
          <w:b/>
          <w:bCs/>
          <w:sz w:val="36"/>
          <w:szCs w:val="36"/>
        </w:rPr>
      </w:pPr>
      <w:r w:rsidRPr="006443DF">
        <w:rPr>
          <w:b/>
          <w:bCs/>
          <w:sz w:val="36"/>
          <w:szCs w:val="36"/>
        </w:rPr>
        <w:t>3. Resumen (</w:t>
      </w:r>
      <w:proofErr w:type="spellStart"/>
      <w:r w:rsidRPr="006443DF">
        <w:rPr>
          <w:b/>
          <w:bCs/>
          <w:sz w:val="36"/>
          <w:szCs w:val="36"/>
        </w:rPr>
        <w:t>Abstract</w:t>
      </w:r>
      <w:proofErr w:type="spellEnd"/>
      <w:r w:rsidRPr="006443DF">
        <w:rPr>
          <w:b/>
          <w:bCs/>
          <w:sz w:val="36"/>
          <w:szCs w:val="36"/>
        </w:rPr>
        <w:t>)</w:t>
      </w:r>
    </w:p>
    <w:p w:rsidR="006443DF" w:rsidRDefault="006443DF" w:rsidP="006443DF">
      <w:pPr>
        <w:pStyle w:val="Prrafodelista"/>
        <w:numPr>
          <w:ilvl w:val="0"/>
          <w:numId w:val="7"/>
        </w:numPr>
        <w:ind w:left="709" w:hanging="425"/>
        <w:jc w:val="both"/>
      </w:pPr>
      <w:r>
        <w:t>Extensión: 150–250 palabras.</w:t>
      </w:r>
    </w:p>
    <w:p w:rsidR="006443DF" w:rsidRDefault="006443DF" w:rsidP="006443DF">
      <w:pPr>
        <w:pStyle w:val="Prrafodelista"/>
        <w:numPr>
          <w:ilvl w:val="0"/>
          <w:numId w:val="7"/>
        </w:numPr>
        <w:ind w:left="709" w:hanging="425"/>
        <w:jc w:val="both"/>
      </w:pPr>
      <w:r>
        <w:t>Debe indicar el objetivo, método de revisión, fuentes consultadas, principales hallazgos y conclusiones.</w:t>
      </w:r>
    </w:p>
    <w:p w:rsidR="006443DF" w:rsidRDefault="006443DF" w:rsidP="006443DF">
      <w:pPr>
        <w:pStyle w:val="Prrafodelista"/>
        <w:numPr>
          <w:ilvl w:val="0"/>
          <w:numId w:val="7"/>
        </w:numPr>
        <w:ind w:left="709" w:hanging="425"/>
        <w:jc w:val="both"/>
      </w:pPr>
      <w:r>
        <w:t>Presentar también en inglés (</w:t>
      </w:r>
      <w:proofErr w:type="spellStart"/>
      <w:r>
        <w:t>Abstract</w:t>
      </w:r>
      <w:proofErr w:type="spellEnd"/>
      <w:r>
        <w:t>).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 xml:space="preserve">Palabras clave / </w:t>
      </w:r>
      <w:proofErr w:type="spellStart"/>
      <w:r>
        <w:t>Keywords</w:t>
      </w:r>
      <w:proofErr w:type="spellEnd"/>
      <w:r>
        <w:t xml:space="preserve">: entre 4 y 6 términos normalizados (Tesauro UNESCO, ERIC o </w:t>
      </w:r>
      <w:proofErr w:type="spellStart"/>
      <w:r>
        <w:t>Redalyc</w:t>
      </w:r>
      <w:proofErr w:type="spellEnd"/>
      <w:r>
        <w:t>).</w:t>
      </w:r>
    </w:p>
    <w:p w:rsidR="006443DF" w:rsidRDefault="006443DF" w:rsidP="006443DF">
      <w:pPr>
        <w:jc w:val="both"/>
      </w:pPr>
    </w:p>
    <w:p w:rsidR="006443DF" w:rsidRPr="006443DF" w:rsidRDefault="006443DF" w:rsidP="006443DF">
      <w:pPr>
        <w:jc w:val="both"/>
        <w:rPr>
          <w:b/>
          <w:bCs/>
          <w:sz w:val="36"/>
          <w:szCs w:val="36"/>
        </w:rPr>
      </w:pPr>
      <w:r w:rsidRPr="006443DF">
        <w:rPr>
          <w:b/>
          <w:bCs/>
          <w:sz w:val="36"/>
          <w:szCs w:val="36"/>
        </w:rPr>
        <w:t>4. Introducción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Define el tema central y su relevancia académica, ética o social.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Describe la pregunta de investigación o el problema de revisión.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Explica el propósito de la revisión (estado del arte, análisis teórico o síntesis crítica).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Justifica el interés humanista, educativo o pastoral del tema.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lastRenderedPageBreak/>
        <w:t>Expone brevemente el orden del texto y el tipo de revisión (narrativa, sistemática o integrativa).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>Extensión sugerida: 800 – 1.000 palabras.</w:t>
      </w:r>
    </w:p>
    <w:p w:rsidR="006443DF" w:rsidRDefault="006443DF" w:rsidP="006443DF">
      <w:pPr>
        <w:jc w:val="both"/>
      </w:pPr>
    </w:p>
    <w:p w:rsidR="006443DF" w:rsidRPr="009B3C15" w:rsidRDefault="006443DF" w:rsidP="006443DF">
      <w:pPr>
        <w:jc w:val="both"/>
        <w:rPr>
          <w:b/>
          <w:bCs/>
          <w:sz w:val="36"/>
          <w:szCs w:val="36"/>
        </w:rPr>
      </w:pPr>
      <w:r w:rsidRPr="009B3C15">
        <w:rPr>
          <w:b/>
          <w:bCs/>
          <w:sz w:val="36"/>
          <w:szCs w:val="36"/>
        </w:rPr>
        <w:t>5. Metodología de revisión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>Describe cómo se desarrolló la revisión del conocimiento existente. Debe incluir: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Tipo de revisión: sistemática, narrativa, teórica o integrativa.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Criterios de inclusión/exclusión: idioma, periodo, tipo de fuente, relevancia.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 xml:space="preserve">Bases de datos consultadas: </w:t>
      </w:r>
      <w:proofErr w:type="spellStart"/>
      <w:r>
        <w:t>Scopus</w:t>
      </w:r>
      <w:proofErr w:type="spellEnd"/>
      <w:r>
        <w:t xml:space="preserve">, ERIC, EBSCO, </w:t>
      </w:r>
      <w:proofErr w:type="spellStart"/>
      <w:r>
        <w:t>RedALyC</w:t>
      </w:r>
      <w:proofErr w:type="spellEnd"/>
      <w:r>
        <w:t xml:space="preserve">, </w:t>
      </w:r>
      <w:proofErr w:type="spellStart"/>
      <w:r>
        <w:t>Scielo</w:t>
      </w:r>
      <w:proofErr w:type="spellEnd"/>
      <w:r>
        <w:t xml:space="preserve">, </w:t>
      </w:r>
      <w:proofErr w:type="spellStart"/>
      <w:r>
        <w:t>Dialnet</w:t>
      </w:r>
      <w:proofErr w:type="spellEnd"/>
      <w:r>
        <w:t>, etc.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Estrategia de búsqueda: palabras clave, operadores booleanos, filtros aplicados.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Número de estudios seleccionados y procedimiento de análisis.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 xml:space="preserve">Método de organización: análisis temático, categorial o </w:t>
      </w:r>
      <w:proofErr w:type="spellStart"/>
      <w:r>
        <w:t>bibliométrico</w:t>
      </w:r>
      <w:proofErr w:type="spellEnd"/>
      <w:r>
        <w:t>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Aspectos éticos: respeto de derechos de autor y citación responsable.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>Extensión sugerida: 700 – 1.000 palabras.</w:t>
      </w:r>
    </w:p>
    <w:p w:rsidR="006443DF" w:rsidRDefault="006443DF" w:rsidP="006443DF">
      <w:pPr>
        <w:jc w:val="both"/>
      </w:pPr>
    </w:p>
    <w:p w:rsidR="006443DF" w:rsidRPr="009B3C15" w:rsidRDefault="006443DF" w:rsidP="006443DF">
      <w:pPr>
        <w:jc w:val="both"/>
        <w:rPr>
          <w:b/>
          <w:bCs/>
          <w:sz w:val="36"/>
          <w:szCs w:val="36"/>
        </w:rPr>
      </w:pPr>
      <w:r w:rsidRPr="009B3C15">
        <w:rPr>
          <w:b/>
          <w:bCs/>
          <w:sz w:val="36"/>
          <w:szCs w:val="36"/>
        </w:rPr>
        <w:t>6. Resultados o cuerpo de la revisión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>Presenta los hallazgos de la revisión estructurados en categorías temáticas o líneas de análisis.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Descripción ordenada de los principales enfoques teóricos, modelos o corrientes.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Síntesis comparativa entre autores, regiones o contextos.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Identificación de tendencias emergentes, debates y vacíos de investigación.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Inclusión de tablas o esquemas con clasificación de autores, periodos o temas.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>Extensión sugerida: 1.500 – 2.000 palabras.</w:t>
      </w:r>
    </w:p>
    <w:p w:rsidR="006443DF" w:rsidRPr="009B3C15" w:rsidRDefault="006443DF" w:rsidP="006443DF">
      <w:pPr>
        <w:jc w:val="both"/>
        <w:rPr>
          <w:sz w:val="36"/>
          <w:szCs w:val="36"/>
        </w:rPr>
      </w:pPr>
    </w:p>
    <w:p w:rsidR="006443DF" w:rsidRPr="009B3C15" w:rsidRDefault="006443DF" w:rsidP="006443DF">
      <w:pPr>
        <w:jc w:val="both"/>
        <w:rPr>
          <w:b/>
          <w:bCs/>
          <w:sz w:val="36"/>
          <w:szCs w:val="36"/>
        </w:rPr>
      </w:pPr>
      <w:r w:rsidRPr="009B3C15">
        <w:rPr>
          <w:b/>
          <w:bCs/>
          <w:sz w:val="36"/>
          <w:szCs w:val="36"/>
        </w:rPr>
        <w:t>7. Discusión crítica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Análisis interpretativo y reflexivo del cuerpo de conocimiento revisado.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Contrasta posturas teóricas y metodológicas, resaltand</w:t>
      </w:r>
      <w:bookmarkStart w:id="0" w:name="_GoBack"/>
      <w:bookmarkEnd w:id="0"/>
      <w:r>
        <w:t>o sus aportes y limitaciones.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Propone nuevas lecturas o integraciones conceptuales desde una visión humanista o cristiana del conocimiento.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Sugiere implicaciones prácticas para la educación, la ética, la teología o las ciencias sociales.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>Extensión sugerida: 1.200 – 1.500 palabras.</w:t>
      </w:r>
    </w:p>
    <w:p w:rsidR="006443DF" w:rsidRPr="006443DF" w:rsidRDefault="006443DF" w:rsidP="006443DF">
      <w:pPr>
        <w:jc w:val="both"/>
        <w:rPr>
          <w:sz w:val="36"/>
          <w:szCs w:val="36"/>
        </w:rPr>
      </w:pPr>
    </w:p>
    <w:p w:rsidR="006443DF" w:rsidRPr="006443DF" w:rsidRDefault="006443DF" w:rsidP="006443DF">
      <w:pPr>
        <w:jc w:val="both"/>
        <w:rPr>
          <w:b/>
          <w:bCs/>
          <w:sz w:val="36"/>
          <w:szCs w:val="36"/>
        </w:rPr>
      </w:pPr>
      <w:r w:rsidRPr="006443DF">
        <w:rPr>
          <w:b/>
          <w:bCs/>
          <w:sz w:val="36"/>
          <w:szCs w:val="36"/>
        </w:rPr>
        <w:t>8. Conclusiones y proyecciones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Resume los hallazgos principales y su aporte a la disciplina.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Establece retos teóricos o metodológicos para futuras investigaciones.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lastRenderedPageBreak/>
        <w:t>Identifica lagunas de conocimiento y posibles aplicaciones institucionales o sociales.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Enfatiza la coherencia del estudio con la misión humanista y cristiana de UNICA.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>Extensión sugerida: 400 – 600 palabras.</w:t>
      </w:r>
    </w:p>
    <w:p w:rsidR="006443DF" w:rsidRPr="006443DF" w:rsidRDefault="006443DF" w:rsidP="006443DF">
      <w:pPr>
        <w:jc w:val="both"/>
        <w:rPr>
          <w:b/>
          <w:bCs/>
          <w:sz w:val="36"/>
          <w:szCs w:val="36"/>
        </w:rPr>
      </w:pPr>
      <w:r w:rsidRPr="006443DF">
        <w:rPr>
          <w:b/>
          <w:bCs/>
          <w:sz w:val="36"/>
          <w:szCs w:val="36"/>
        </w:rPr>
        <w:t>9. Agradecimientos (opcional)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>Para reconocer apoyos institucionales, grupos de investigación o asesorías.</w:t>
      </w:r>
    </w:p>
    <w:p w:rsidR="006443DF" w:rsidRDefault="006443DF" w:rsidP="006443DF">
      <w:pPr>
        <w:jc w:val="both"/>
      </w:pPr>
      <w:r>
        <w:t>Ejemplo: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>Este artículo forma parte del Grupo de Investigación “Fe, Cultura y Sociedad” de la Universidad Católica Americana (UNICA).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</w:p>
    <w:p w:rsidR="006443DF" w:rsidRPr="006443DF" w:rsidRDefault="006443DF" w:rsidP="006443DF">
      <w:pPr>
        <w:jc w:val="both"/>
        <w:rPr>
          <w:b/>
          <w:bCs/>
          <w:sz w:val="36"/>
          <w:szCs w:val="36"/>
        </w:rPr>
      </w:pPr>
      <w:r w:rsidRPr="006443DF">
        <w:rPr>
          <w:b/>
          <w:bCs/>
          <w:sz w:val="36"/>
          <w:szCs w:val="36"/>
        </w:rPr>
        <w:t>10. Referencias bibliográficas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En formato APA 7.ª edición.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Incluir al menos 30 referencias recientes (últimos 10 años).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Deben provenir preferiblemente de fuentes científicas indexadas (</w:t>
      </w:r>
      <w:proofErr w:type="spellStart"/>
      <w:r>
        <w:t>Scopus</w:t>
      </w:r>
      <w:proofErr w:type="spellEnd"/>
      <w:r>
        <w:t xml:space="preserve">, </w:t>
      </w:r>
      <w:proofErr w:type="spellStart"/>
      <w:r>
        <w:t>WoS</w:t>
      </w:r>
      <w:proofErr w:type="spellEnd"/>
      <w:r>
        <w:t xml:space="preserve">, </w:t>
      </w:r>
      <w:proofErr w:type="spellStart"/>
      <w:r>
        <w:t>RedALyC</w:t>
      </w:r>
      <w:proofErr w:type="spellEnd"/>
      <w:r>
        <w:t xml:space="preserve">, </w:t>
      </w:r>
      <w:proofErr w:type="spellStart"/>
      <w:r>
        <w:t>Scielo</w:t>
      </w:r>
      <w:proofErr w:type="spellEnd"/>
      <w:r>
        <w:t>, etc.).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>Ejemplo:</w:t>
      </w:r>
    </w:p>
    <w:p w:rsidR="006443DF" w:rsidRDefault="006443DF" w:rsidP="006443DF">
      <w:pPr>
        <w:jc w:val="both"/>
      </w:pPr>
    </w:p>
    <w:p w:rsidR="006443DF" w:rsidRPr="006443DF" w:rsidRDefault="006443DF" w:rsidP="006443DF">
      <w:pPr>
        <w:jc w:val="both"/>
        <w:rPr>
          <w:lang w:val="en-US"/>
        </w:rPr>
      </w:pPr>
      <w:r w:rsidRPr="006443DF">
        <w:rPr>
          <w:lang w:val="en-US"/>
        </w:rPr>
        <w:t>Snyder, H. (2019). Literature review as a research methodology: An overview and guidelines. Journal of Business Research, 104, 333–339.</w:t>
      </w:r>
    </w:p>
    <w:p w:rsidR="006443DF" w:rsidRDefault="006443DF" w:rsidP="006443DF">
      <w:pPr>
        <w:jc w:val="both"/>
      </w:pPr>
      <w:proofErr w:type="spellStart"/>
      <w:r w:rsidRPr="006443DF">
        <w:rPr>
          <w:lang w:val="en-US"/>
        </w:rPr>
        <w:t>Boote</w:t>
      </w:r>
      <w:proofErr w:type="spellEnd"/>
      <w:r w:rsidRPr="006443DF">
        <w:rPr>
          <w:lang w:val="en-US"/>
        </w:rPr>
        <w:t xml:space="preserve">, D. N., &amp; </w:t>
      </w:r>
      <w:proofErr w:type="spellStart"/>
      <w:r w:rsidRPr="006443DF">
        <w:rPr>
          <w:lang w:val="en-US"/>
        </w:rPr>
        <w:t>Beile</w:t>
      </w:r>
      <w:proofErr w:type="spellEnd"/>
      <w:r w:rsidRPr="006443DF">
        <w:rPr>
          <w:lang w:val="en-US"/>
        </w:rPr>
        <w:t xml:space="preserve">, P. (2005). Scholars before researchers: On the centrality of the dissertation literature review.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Researcher</w:t>
      </w:r>
      <w:proofErr w:type="spellEnd"/>
      <w:r>
        <w:t>, 34(6), 3–15.</w:t>
      </w:r>
    </w:p>
    <w:p w:rsidR="006443DF" w:rsidRDefault="006443DF" w:rsidP="006443DF">
      <w:pPr>
        <w:jc w:val="both"/>
      </w:pPr>
    </w:p>
    <w:p w:rsidR="006443DF" w:rsidRPr="006443DF" w:rsidRDefault="006443DF" w:rsidP="006443DF">
      <w:pPr>
        <w:jc w:val="both"/>
        <w:rPr>
          <w:b/>
          <w:bCs/>
          <w:sz w:val="36"/>
          <w:szCs w:val="36"/>
        </w:rPr>
      </w:pPr>
      <w:r w:rsidRPr="006443DF">
        <w:rPr>
          <w:b/>
          <w:bCs/>
          <w:sz w:val="36"/>
          <w:szCs w:val="36"/>
        </w:rPr>
        <w:t>11. Anexos (opcional)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Matrices de revisión, diagramas de flujo (PRISMA), o esquemas conceptuales.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Deben estar titulados, numerados y citados en el texto.</w:t>
      </w:r>
    </w:p>
    <w:p w:rsidR="006443DF" w:rsidRPr="006443DF" w:rsidRDefault="006443DF" w:rsidP="006443DF">
      <w:pPr>
        <w:jc w:val="both"/>
        <w:rPr>
          <w:sz w:val="36"/>
          <w:szCs w:val="36"/>
        </w:rPr>
      </w:pPr>
    </w:p>
    <w:p w:rsidR="006443DF" w:rsidRPr="006443DF" w:rsidRDefault="006443DF" w:rsidP="006443DF">
      <w:pPr>
        <w:jc w:val="both"/>
        <w:rPr>
          <w:b/>
          <w:bCs/>
          <w:sz w:val="36"/>
          <w:szCs w:val="36"/>
        </w:rPr>
      </w:pPr>
      <w:r w:rsidRPr="006443DF">
        <w:rPr>
          <w:b/>
          <w:bCs/>
          <w:sz w:val="36"/>
          <w:szCs w:val="36"/>
        </w:rPr>
        <w:t>12. Declaraciones éticas y de originalidad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El artículo debe ser original e inédito.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Los autores deben firmar una declaración de autoría, originalidad y no conflicto de interés.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709" w:hanging="425"/>
        <w:jc w:val="both"/>
      </w:pPr>
      <w:r>
        <w:t>Deben garantizar que todas las fuentes están correctamente citadas.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>Ejemplo: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t>Los autores declaran que el presente artículo es original, no ha sido publicado previamente y cumple con los estándares éticos de publicación establecidos por la Revista de Investigación y Pensamiento Humanista – UNICA.</w:t>
      </w:r>
    </w:p>
    <w:p w:rsidR="006443DF" w:rsidRDefault="006443DF" w:rsidP="006443DF">
      <w:pPr>
        <w:jc w:val="both"/>
      </w:pPr>
    </w:p>
    <w:p w:rsidR="006443DF" w:rsidRDefault="006443DF" w:rsidP="006443DF">
      <w:pPr>
        <w:jc w:val="both"/>
      </w:pPr>
      <w:r>
        <w:lastRenderedPageBreak/>
        <w:t>13. Proceso editorial y revisión por pares</w:t>
      </w:r>
    </w:p>
    <w:p w:rsidR="006443DF" w:rsidRDefault="006443DF" w:rsidP="006443DF">
      <w:pPr>
        <w:jc w:val="both"/>
      </w:pPr>
      <w:r>
        <w:tab/>
        <w:t>1.</w:t>
      </w:r>
      <w:r>
        <w:tab/>
        <w:t>Revisión preliminar de formato y pertinencia temática.</w:t>
      </w:r>
    </w:p>
    <w:p w:rsidR="006443DF" w:rsidRDefault="006443DF" w:rsidP="006443DF">
      <w:pPr>
        <w:jc w:val="both"/>
      </w:pPr>
      <w:r>
        <w:tab/>
        <w:t>2.</w:t>
      </w:r>
      <w:r>
        <w:tab/>
        <w:t>Evaluación doble ciego por expertos del área.</w:t>
      </w:r>
    </w:p>
    <w:p w:rsidR="006443DF" w:rsidRDefault="006443DF" w:rsidP="006443DF">
      <w:pPr>
        <w:jc w:val="both"/>
      </w:pPr>
      <w:r>
        <w:tab/>
        <w:t>3.</w:t>
      </w:r>
      <w:r>
        <w:tab/>
        <w:t>Dictamen del Comité Científico (aceptación, ajustes o rechazo).</w:t>
      </w:r>
    </w:p>
    <w:p w:rsidR="006443DF" w:rsidRDefault="006443DF" w:rsidP="006443DF">
      <w:pPr>
        <w:jc w:val="both"/>
      </w:pPr>
      <w:r>
        <w:tab/>
        <w:t>4.</w:t>
      </w:r>
      <w:r>
        <w:tab/>
        <w:t>Edición, corrección de estilo y publicación en formato digital (OJS).</w:t>
      </w:r>
    </w:p>
    <w:p w:rsidR="006443DF" w:rsidRPr="006443DF" w:rsidRDefault="006443DF" w:rsidP="006443DF">
      <w:pPr>
        <w:jc w:val="both"/>
        <w:rPr>
          <w:sz w:val="36"/>
          <w:szCs w:val="36"/>
        </w:rPr>
      </w:pPr>
    </w:p>
    <w:p w:rsidR="006443DF" w:rsidRPr="006443DF" w:rsidRDefault="006443DF" w:rsidP="006443DF">
      <w:pPr>
        <w:jc w:val="both"/>
        <w:rPr>
          <w:b/>
          <w:bCs/>
          <w:sz w:val="36"/>
          <w:szCs w:val="36"/>
        </w:rPr>
      </w:pPr>
      <w:r w:rsidRPr="006443DF">
        <w:rPr>
          <w:b/>
          <w:bCs/>
          <w:sz w:val="36"/>
          <w:szCs w:val="36"/>
        </w:rPr>
        <w:t>Observaciones generales para autores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851" w:hanging="567"/>
        <w:jc w:val="both"/>
      </w:pPr>
      <w:r>
        <w:t>Los artículos de revisión deben sintetizar conocimiento existente con enfoque crítico, no solo describirlo.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851" w:hanging="567"/>
        <w:jc w:val="both"/>
      </w:pPr>
      <w:r>
        <w:t>Se valora especialmente la capacidad del autor para articular tradición y contemporaneidad, razón y fe, ciencia y ética.</w:t>
      </w:r>
    </w:p>
    <w:p w:rsidR="006443DF" w:rsidRDefault="006443DF" w:rsidP="006443DF">
      <w:pPr>
        <w:pStyle w:val="Prrafodelista"/>
        <w:numPr>
          <w:ilvl w:val="0"/>
          <w:numId w:val="8"/>
        </w:numPr>
        <w:ind w:left="851" w:hanging="567"/>
        <w:jc w:val="both"/>
      </w:pPr>
      <w:r>
        <w:t>Se priorizan manuscritos que contribuyan a la formación académica, espiritual o cultural en coherencia con la misión de UNICA.</w:t>
      </w:r>
    </w:p>
    <w:p w:rsidR="008A039D" w:rsidRDefault="008A039D"/>
    <w:sectPr w:rsidR="008A039D" w:rsidSect="00606F1E">
      <w:head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74C" w:rsidRDefault="0056474C" w:rsidP="00606F1E">
      <w:r>
        <w:separator/>
      </w:r>
    </w:p>
  </w:endnote>
  <w:endnote w:type="continuationSeparator" w:id="0">
    <w:p w:rsidR="0056474C" w:rsidRDefault="0056474C" w:rsidP="0060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74C" w:rsidRDefault="0056474C" w:rsidP="00606F1E">
      <w:r>
        <w:separator/>
      </w:r>
    </w:p>
  </w:footnote>
  <w:footnote w:type="continuationSeparator" w:id="0">
    <w:p w:rsidR="0056474C" w:rsidRDefault="0056474C" w:rsidP="00606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F1E" w:rsidRDefault="00606F1E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85.15pt;margin-top:-35.35pt;width:612.4pt;height:791.95pt;z-index:-251657216;mso-position-horizontal-relative:text;mso-position-vertical-relative:text">
          <v:imagedata r:id="rId1" o:title="Artículos en Revisión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DD4"/>
    <w:multiLevelType w:val="hybridMultilevel"/>
    <w:tmpl w:val="D6506A02"/>
    <w:lvl w:ilvl="0" w:tplc="1A885998">
      <w:numFmt w:val="bullet"/>
      <w:lvlText w:val="•"/>
      <w:lvlJc w:val="left"/>
      <w:pPr>
        <w:ind w:left="1440" w:hanging="7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52CF"/>
    <w:multiLevelType w:val="hybridMultilevel"/>
    <w:tmpl w:val="25CA16F8"/>
    <w:lvl w:ilvl="0" w:tplc="1A885998">
      <w:numFmt w:val="bullet"/>
      <w:lvlText w:val="•"/>
      <w:lvlJc w:val="left"/>
      <w:pPr>
        <w:ind w:left="1440" w:hanging="7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D2DD1"/>
    <w:multiLevelType w:val="hybridMultilevel"/>
    <w:tmpl w:val="D0BAF80C"/>
    <w:lvl w:ilvl="0" w:tplc="F280C6CA">
      <w:numFmt w:val="bullet"/>
      <w:lvlText w:val="•"/>
      <w:lvlJc w:val="left"/>
      <w:pPr>
        <w:ind w:left="1015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1F360F59"/>
    <w:multiLevelType w:val="hybridMultilevel"/>
    <w:tmpl w:val="0F3CAD5E"/>
    <w:lvl w:ilvl="0" w:tplc="CA745AEA">
      <w:numFmt w:val="bullet"/>
      <w:lvlText w:val="•"/>
      <w:lvlJc w:val="left"/>
      <w:pPr>
        <w:ind w:left="715" w:hanging="5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C28FE"/>
    <w:multiLevelType w:val="hybridMultilevel"/>
    <w:tmpl w:val="C87E0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299E"/>
    <w:multiLevelType w:val="hybridMultilevel"/>
    <w:tmpl w:val="94DC41E4"/>
    <w:lvl w:ilvl="0" w:tplc="1A885998">
      <w:numFmt w:val="bullet"/>
      <w:lvlText w:val="•"/>
      <w:lvlJc w:val="left"/>
      <w:pPr>
        <w:ind w:left="1440" w:hanging="7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A10B3"/>
    <w:multiLevelType w:val="hybridMultilevel"/>
    <w:tmpl w:val="8F785FBE"/>
    <w:lvl w:ilvl="0" w:tplc="1A885998">
      <w:numFmt w:val="bullet"/>
      <w:lvlText w:val="•"/>
      <w:lvlJc w:val="left"/>
      <w:pPr>
        <w:ind w:left="1570" w:hanging="7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 w15:restartNumberingAfterBreak="0">
    <w:nsid w:val="3F4746CF"/>
    <w:multiLevelType w:val="hybridMultilevel"/>
    <w:tmpl w:val="4EA8D71C"/>
    <w:lvl w:ilvl="0" w:tplc="1A885998">
      <w:numFmt w:val="bullet"/>
      <w:lvlText w:val="•"/>
      <w:lvlJc w:val="left"/>
      <w:pPr>
        <w:ind w:left="1440" w:hanging="7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72518"/>
    <w:multiLevelType w:val="hybridMultilevel"/>
    <w:tmpl w:val="9B5A64E8"/>
    <w:lvl w:ilvl="0" w:tplc="1A885998">
      <w:numFmt w:val="bullet"/>
      <w:lvlText w:val="•"/>
      <w:lvlJc w:val="left"/>
      <w:pPr>
        <w:ind w:left="1440" w:hanging="7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74734AD"/>
    <w:multiLevelType w:val="hybridMultilevel"/>
    <w:tmpl w:val="2FD2EEF4"/>
    <w:lvl w:ilvl="0" w:tplc="1A885998">
      <w:numFmt w:val="bullet"/>
      <w:lvlText w:val="•"/>
      <w:lvlJc w:val="left"/>
      <w:pPr>
        <w:ind w:left="1440" w:hanging="7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81AF3"/>
    <w:multiLevelType w:val="hybridMultilevel"/>
    <w:tmpl w:val="2AECFF00"/>
    <w:lvl w:ilvl="0" w:tplc="1A885998">
      <w:numFmt w:val="bullet"/>
      <w:lvlText w:val="•"/>
      <w:lvlJc w:val="left"/>
      <w:pPr>
        <w:ind w:left="1440" w:hanging="7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22B7C"/>
    <w:multiLevelType w:val="hybridMultilevel"/>
    <w:tmpl w:val="C8AE3F42"/>
    <w:lvl w:ilvl="0" w:tplc="1A885998">
      <w:numFmt w:val="bullet"/>
      <w:lvlText w:val="•"/>
      <w:lvlJc w:val="left"/>
      <w:pPr>
        <w:ind w:left="1440" w:hanging="7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E491C"/>
    <w:multiLevelType w:val="hybridMultilevel"/>
    <w:tmpl w:val="EAE4CD60"/>
    <w:lvl w:ilvl="0" w:tplc="1A885998">
      <w:numFmt w:val="bullet"/>
      <w:lvlText w:val="•"/>
      <w:lvlJc w:val="left"/>
      <w:pPr>
        <w:ind w:left="1440" w:hanging="7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23798"/>
    <w:multiLevelType w:val="hybridMultilevel"/>
    <w:tmpl w:val="4C142A00"/>
    <w:lvl w:ilvl="0" w:tplc="CA745AEA">
      <w:numFmt w:val="bullet"/>
      <w:lvlText w:val="•"/>
      <w:lvlJc w:val="left"/>
      <w:pPr>
        <w:ind w:left="715" w:hanging="5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4" w15:restartNumberingAfterBreak="0">
    <w:nsid w:val="5C903CC3"/>
    <w:multiLevelType w:val="hybridMultilevel"/>
    <w:tmpl w:val="BEA6A188"/>
    <w:lvl w:ilvl="0" w:tplc="F280C6CA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812667"/>
    <w:multiLevelType w:val="hybridMultilevel"/>
    <w:tmpl w:val="0698624C"/>
    <w:lvl w:ilvl="0" w:tplc="1A885998">
      <w:numFmt w:val="bullet"/>
      <w:lvlText w:val="•"/>
      <w:lvlJc w:val="left"/>
      <w:pPr>
        <w:ind w:left="1440" w:hanging="73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3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11"/>
  </w:num>
  <w:num w:numId="10">
    <w:abstractNumId w:val="15"/>
  </w:num>
  <w:num w:numId="11">
    <w:abstractNumId w:val="7"/>
  </w:num>
  <w:num w:numId="12">
    <w:abstractNumId w:val="10"/>
  </w:num>
  <w:num w:numId="13">
    <w:abstractNumId w:val="5"/>
  </w:num>
  <w:num w:numId="14">
    <w:abstractNumId w:val="1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DF"/>
    <w:rsid w:val="0056474C"/>
    <w:rsid w:val="00606F1E"/>
    <w:rsid w:val="006443DF"/>
    <w:rsid w:val="008A039D"/>
    <w:rsid w:val="009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F9C304F"/>
  <w15:chartTrackingRefBased/>
  <w15:docId w15:val="{378D3B5F-8923-4FAF-9EAB-24980425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43D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6F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F1E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06F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F1E"/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858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</dc:creator>
  <cp:keywords/>
  <dc:description/>
  <cp:lastModifiedBy>Said</cp:lastModifiedBy>
  <cp:revision>3</cp:revision>
  <dcterms:created xsi:type="dcterms:W3CDTF">2026-01-05T15:54:00Z</dcterms:created>
  <dcterms:modified xsi:type="dcterms:W3CDTF">2026-01-05T16:05:00Z</dcterms:modified>
</cp:coreProperties>
</file>